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汝州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市城市管理局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0"/>
          <w:szCs w:val="40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0"/>
          <w:szCs w:val="40"/>
          <w:lang w:val="en-US" w:eastAsia="zh-CN" w:bidi="ar-SA"/>
        </w:rPr>
        <w:t>河南杭烨建筑有限公司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-11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0"/>
          <w:szCs w:val="40"/>
          <w:shd w:val="clear" w:fill="FFFFFF"/>
        </w:rPr>
        <w:t>行政处罚公示</w:t>
      </w:r>
    </w:p>
    <w:tbl>
      <w:tblPr>
        <w:tblStyle w:val="3"/>
        <w:tblW w:w="9031" w:type="dxa"/>
        <w:tblInd w:w="21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7"/>
        <w:gridCol w:w="656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河南杭烨建筑有限公司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 xml:space="preserve">   （或组织结构代码、工商注册号）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 xml:space="preserve">91410482MA47X0BQ3Y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孙松灵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汝州市向阳路111号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汝城管罚决字〔2024〕第 030001号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（执法证号）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董  浩  16041099041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周小刚  16041099147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未有效冲洗地面和车辆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主要证据材料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、责令(限期)改正通知书壹份。2、现场照片及说明壹份。3、现场检查（勘验）笔录壹份。4、询问笔录壹份。5、河南杭烨建筑有限公司被委托人身份证复印件壹份。6、河南杭烨建筑有限公司法人身份证复印件壹份。7、河南杭烨建筑有限公司委托书壹份。8、河南杭烨建筑有限公司营业执照复印件壹份。9、责令改正情况复查记录壹份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《中华人民共和国大气污染防治法》第一百一十五条第一款“违反本法规定，施工单位有下列行为之一的，由县级以上人民政府住房城乡建设等主管部门按照职责责令改正，处一万元以上十万元以下的罚款；拒不改正的，责令停工整治：（一）施工工地未设置硬质围挡，或者未采取覆盖、分段作业、择时施工、洒水抑尘、冲洗地面和车辆等有效防尘降尘措施的”的规定。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适用裁量基准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参照《河南省住房和城乡建设系统行政处罚裁量基准》中关于《中华人民共和国大气污染防治法》第一百一十五条第一款行政处罚裁量基准的规定，你（单位）的违法行为为轻微违法行为。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  <w:t>罚款10000元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  <w:t>2024年4月19日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6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lang w:val="en-US" w:eastAsia="zh-CN"/>
              </w:rPr>
              <w:t>汝州市城市管理局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656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tabs>
          <w:tab w:val="left" w:pos="7111"/>
        </w:tabs>
        <w:bidi w:val="0"/>
        <w:jc w:val="left"/>
        <w:rPr>
          <w:lang w:val="en-US" w:eastAsia="zh-CN"/>
        </w:rPr>
      </w:pPr>
    </w:p>
    <w:sectPr>
      <w:pgSz w:w="11906" w:h="16838"/>
      <w:pgMar w:top="567" w:right="1446" w:bottom="567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TJjOGM5N2MyMTU0NWU0Y2Q4ZDNjNmM5Yzk1YTUifQ=="/>
    <w:docVar w:name="KSO_WPS_MARK_KEY" w:val="845bfbc7-607f-41ee-af40-73892614120b"/>
  </w:docVars>
  <w:rsids>
    <w:rsidRoot w:val="00000000"/>
    <w:rsid w:val="00C7111F"/>
    <w:rsid w:val="1DDB2120"/>
    <w:rsid w:val="21FA67D8"/>
    <w:rsid w:val="2B587781"/>
    <w:rsid w:val="2E202B50"/>
    <w:rsid w:val="33E70501"/>
    <w:rsid w:val="37DA6492"/>
    <w:rsid w:val="39884952"/>
    <w:rsid w:val="4CF3569F"/>
    <w:rsid w:val="53D577C7"/>
    <w:rsid w:val="5F0163FA"/>
    <w:rsid w:val="795657D8"/>
    <w:rsid w:val="7B410182"/>
    <w:rsid w:val="7D3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625</Characters>
  <Lines>0</Lines>
  <Paragraphs>0</Paragraphs>
  <TotalTime>14</TotalTime>
  <ScaleCrop>false</ScaleCrop>
  <LinksUpToDate>false</LinksUpToDate>
  <CharactersWithSpaces>641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2022-09-05T08:52:00Z</dcterms:created>
  <dc:creator>Administrator</dc:creator>
  <cp:lastModifiedBy>Administrator</cp:lastModifiedBy>
  <cp:lastPrinted>2022-09-06T06:12:00Z</cp:lastPrinted>
  <dcterms:modified xsi:type="dcterms:W3CDTF">2024-04-25T06:40:02Z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9ACF67F649FF41328DACF4A9DAA42C4E</vt:lpwstr>
  </property>
</Properties>
</file>